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sz w:val="36"/>
          <w:szCs w:val="44"/>
          <w:lang w:val="en-US" w:eastAsia="zh-CN"/>
        </w:rPr>
      </w:pPr>
      <w:r>
        <w:rPr>
          <w:rFonts w:hint="eastAsia"/>
          <w:sz w:val="36"/>
          <w:szCs w:val="44"/>
          <w:lang w:val="en-US" w:eastAsia="zh-CN"/>
        </w:rPr>
        <w:t>中国精神·红色系列主题展活动</w:t>
      </w:r>
    </w:p>
    <w:p>
      <w:pPr>
        <w:spacing w:line="360" w:lineRule="auto"/>
        <w:jc w:val="center"/>
        <w:rPr>
          <w:rFonts w:hint="default"/>
          <w:sz w:val="28"/>
          <w:szCs w:val="36"/>
          <w:lang w:val="en-US" w:eastAsia="zh-CN"/>
        </w:rPr>
      </w:pPr>
      <w:r>
        <w:rPr>
          <w:rFonts w:hint="eastAsia"/>
          <w:sz w:val="28"/>
          <w:szCs w:val="36"/>
          <w:lang w:val="en-US" w:eastAsia="zh-CN"/>
        </w:rPr>
        <w:t>——铭记非凡岁月·弘扬中国精神</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36"/>
          <w:lang w:val="en-US" w:eastAsia="zh-CN"/>
        </w:rPr>
      </w:pPr>
      <w:r>
        <w:rPr>
          <w:rFonts w:hint="default" w:ascii="Times New Roman" w:hAnsi="Times New Roman" w:cs="Times New Roman"/>
          <w:b/>
          <w:bCs/>
          <w:sz w:val="28"/>
          <w:szCs w:val="36"/>
          <w:lang w:val="en-US" w:eastAsia="zh-CN"/>
        </w:rPr>
        <w:t>一、活动背景</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党的十八大以来，以习近平同志为核心的党中央先后召开全国高校思想政治工作会议、全国教育大会、学校思想政治理论课教师座谈会，习近平总书记在这三次会议上发表的三篇重要讲话，系统深刻</w:t>
      </w:r>
      <w:r>
        <w:rPr>
          <w:rFonts w:hint="eastAsia" w:ascii="Times New Roman" w:hAnsi="Times New Roman" w:eastAsia="宋体" w:cs="Times New Roman"/>
          <w:sz w:val="24"/>
          <w:szCs w:val="24"/>
          <w:lang w:val="en-US" w:eastAsia="zh-CN"/>
        </w:rPr>
        <w:t>地</w:t>
      </w:r>
      <w:r>
        <w:rPr>
          <w:rFonts w:hint="default" w:ascii="Times New Roman" w:hAnsi="Times New Roman" w:eastAsia="宋体" w:cs="Times New Roman"/>
          <w:sz w:val="24"/>
          <w:szCs w:val="24"/>
          <w:lang w:val="en-US" w:eastAsia="zh-CN"/>
        </w:rPr>
        <w:t>回答了培养什么人、怎样培养人、为谁培养人这一教育的根本问题。2020年9月1日第17期《求是》杂志出版了学校思想政治理论课教师座谈会讲话原文，总书记强调：“我对教育工作在这方面强调得最多，教育工作别的方面我也强调，但思政课建设我必须更多强调。”</w:t>
      </w:r>
      <w:r>
        <w:rPr>
          <w:rFonts w:hint="eastAsia" w:ascii="Times New Roman" w:hAnsi="Times New Roman" w:eastAsia="宋体" w:cs="Times New Roman"/>
          <w:sz w:val="24"/>
          <w:szCs w:val="24"/>
          <w:lang w:val="en-US" w:eastAsia="zh-CN"/>
        </w:rPr>
        <w:t>由此可见如何做好新时代的思政教育工作，是新时代教育建设的重中之重。</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院校在以往举行的思政建设类活动中，常囿于主题单一、形式传统等问题，这就很容易导致活动与师生的贴合度不强、难以引起共鸣，师生们对此类活动的兴趣寥寥，活动开展后难以取得预期的成效。</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本次红色系列主题展活动正是</w:t>
      </w:r>
      <w:r>
        <w:rPr>
          <w:rFonts w:hint="eastAsia" w:ascii="Times New Roman" w:hAnsi="Times New Roman" w:cs="Times New Roman"/>
          <w:sz w:val="24"/>
          <w:szCs w:val="32"/>
          <w:lang w:val="en-US" w:eastAsia="zh-CN"/>
        </w:rPr>
        <w:t>《新时代思政教育数据库》</w:t>
      </w:r>
      <w:r>
        <w:rPr>
          <w:rFonts w:hint="eastAsia" w:ascii="Times New Roman" w:hAnsi="Times New Roman" w:eastAsia="宋体" w:cs="Times New Roman"/>
          <w:sz w:val="24"/>
          <w:szCs w:val="24"/>
          <w:lang w:val="en-US" w:eastAsia="zh-CN"/>
        </w:rPr>
        <w:t>联合全国各地区院校，</w:t>
      </w:r>
      <w:r>
        <w:rPr>
          <w:rFonts w:hint="eastAsia" w:ascii="Times New Roman" w:hAnsi="Times New Roman" w:eastAsia="宋体" w:cs="Times New Roman"/>
          <w:b/>
          <w:bCs/>
          <w:sz w:val="24"/>
          <w:szCs w:val="24"/>
          <w:lang w:val="en-US" w:eastAsia="zh-CN"/>
        </w:rPr>
        <w:t>值此建党一百周年大庆</w:t>
      </w:r>
      <w:r>
        <w:rPr>
          <w:rFonts w:hint="eastAsia" w:ascii="Times New Roman" w:hAnsi="Times New Roman" w:eastAsia="宋体" w:cs="Times New Roman"/>
          <w:sz w:val="24"/>
          <w:szCs w:val="24"/>
          <w:lang w:val="en-US" w:eastAsia="zh-CN"/>
        </w:rPr>
        <w:t>的契机，通过线上与线下相结合的展览形式，以各类新颖的主题，多视角全方位地向师生展示经典人物、重要事件等红色记忆，</w:t>
      </w:r>
      <w:r>
        <w:rPr>
          <w:rFonts w:hint="default" w:ascii="Times New Roman" w:hAnsi="Times New Roman" w:eastAsia="宋体" w:cs="Times New Roman"/>
          <w:sz w:val="24"/>
          <w:szCs w:val="24"/>
          <w:lang w:val="en-US" w:eastAsia="zh-CN"/>
        </w:rPr>
        <w:t>传承</w:t>
      </w:r>
      <w:r>
        <w:rPr>
          <w:rFonts w:hint="eastAsia" w:ascii="Times New Roman" w:hAnsi="Times New Roman" w:eastAsia="宋体" w:cs="Times New Roman"/>
          <w:sz w:val="24"/>
          <w:szCs w:val="24"/>
          <w:lang w:val="en-US" w:eastAsia="zh-CN"/>
        </w:rPr>
        <w:t>家国情怀、艰苦奋斗等</w:t>
      </w:r>
      <w:r>
        <w:rPr>
          <w:rFonts w:hint="default" w:ascii="Times New Roman" w:hAnsi="Times New Roman" w:eastAsia="宋体" w:cs="Times New Roman"/>
          <w:sz w:val="24"/>
          <w:szCs w:val="24"/>
          <w:lang w:val="en-US" w:eastAsia="zh-CN"/>
        </w:rPr>
        <w:t>红色基因</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36"/>
          <w:lang w:val="en-US" w:eastAsia="zh-CN"/>
        </w:rPr>
      </w:pPr>
      <w:r>
        <w:rPr>
          <w:rFonts w:hint="default" w:ascii="Times New Roman" w:hAnsi="Times New Roman" w:cs="Times New Roman"/>
          <w:b/>
          <w:bCs/>
          <w:sz w:val="28"/>
          <w:szCs w:val="36"/>
          <w:lang w:val="en-US" w:eastAsia="zh-CN"/>
        </w:rPr>
        <w:t>二、活动目的</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本次红色系列主题展活动，是针对院校师生的一次持续的爱国主义教育，旨在加强对师生的红色熏陶，</w:t>
      </w:r>
      <w:r>
        <w:rPr>
          <w:rFonts w:hint="default" w:ascii="Times New Roman" w:hAnsi="Times New Roman" w:eastAsia="宋体" w:cs="Times New Roman"/>
          <w:sz w:val="24"/>
          <w:szCs w:val="24"/>
          <w:lang w:val="en-US" w:eastAsia="zh-CN"/>
        </w:rPr>
        <w:t>坚定理想信念，传承红色基因，激发爱国力行</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b/>
          <w:bCs/>
          <w:sz w:val="24"/>
          <w:szCs w:val="24"/>
          <w:lang w:val="en-US" w:eastAsia="zh-CN"/>
        </w:rPr>
        <w:t>迎接建党一百周年大庆</w:t>
      </w:r>
      <w:r>
        <w:rPr>
          <w:rFonts w:hint="eastAsia" w:ascii="Times New Roman" w:hAnsi="Times New Roman" w:eastAsia="宋体" w:cs="Times New Roman"/>
          <w:sz w:val="24"/>
          <w:szCs w:val="24"/>
          <w:lang w:val="en-US" w:eastAsia="zh-CN"/>
        </w:rPr>
        <w:t>。使教师立德树人的教育精神得到进一步深化，</w:t>
      </w:r>
      <w:r>
        <w:rPr>
          <w:rFonts w:hint="default" w:ascii="Times New Roman" w:hAnsi="Times New Roman" w:eastAsia="宋体" w:cs="Times New Roman"/>
          <w:sz w:val="24"/>
          <w:szCs w:val="24"/>
          <w:lang w:val="en-US" w:eastAsia="zh-CN"/>
        </w:rPr>
        <w:t>使学生在学思践悟中</w:t>
      </w:r>
      <w:r>
        <w:rPr>
          <w:rFonts w:hint="eastAsia" w:ascii="Times New Roman" w:hAnsi="Times New Roman" w:eastAsia="宋体" w:cs="Times New Roman"/>
          <w:sz w:val="24"/>
          <w:szCs w:val="24"/>
          <w:lang w:val="en-US" w:eastAsia="zh-CN"/>
        </w:rPr>
        <w:t>感知历史、洗礼精神、锤炼品质、</w:t>
      </w:r>
      <w:r>
        <w:rPr>
          <w:rFonts w:hint="default" w:ascii="Times New Roman" w:hAnsi="Times New Roman" w:eastAsia="宋体" w:cs="Times New Roman"/>
          <w:sz w:val="24"/>
          <w:szCs w:val="24"/>
          <w:lang w:val="en-US" w:eastAsia="zh-CN"/>
        </w:rPr>
        <w:t>坚定理想信念，在奋发有为中践行初心使命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不断成长为德智体美劳全面发展的社会主义合格建设者和可靠接班人</w:t>
      </w:r>
      <w:r>
        <w:rPr>
          <w:rFonts w:hint="eastAsia" w:ascii="Times New Roman" w:hAnsi="Times New Roman" w:eastAsia="宋体" w:cs="Times New Roman"/>
          <w:sz w:val="24"/>
          <w:szCs w:val="24"/>
          <w:lang w:val="en-US" w:eastAsia="zh-CN"/>
        </w:rPr>
        <w:t>，为院校的思政教育向着更高水平建设而助力</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36"/>
          <w:lang w:val="en-US" w:eastAsia="zh-CN"/>
        </w:rPr>
      </w:pPr>
      <w:r>
        <w:rPr>
          <w:rFonts w:hint="default" w:ascii="Times New Roman" w:hAnsi="Times New Roman" w:cs="Times New Roman"/>
          <w:b/>
          <w:bCs/>
          <w:sz w:val="28"/>
          <w:szCs w:val="36"/>
          <w:lang w:val="en-US" w:eastAsia="zh-CN"/>
        </w:rPr>
        <w:t>三、活动主题</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铭记非凡岁月·弘扬中国精神</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36"/>
          <w:lang w:val="en-US" w:eastAsia="zh-CN"/>
        </w:rPr>
      </w:pPr>
      <w:r>
        <w:rPr>
          <w:rFonts w:hint="default" w:ascii="Times New Roman" w:hAnsi="Times New Roman" w:cs="Times New Roman"/>
          <w:b/>
          <w:bCs/>
          <w:sz w:val="28"/>
          <w:szCs w:val="36"/>
          <w:lang w:val="en-US" w:eastAsia="zh-CN"/>
        </w:rPr>
        <w:t>四、活动时间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202</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4月1日——30日。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36"/>
          <w:lang w:val="en-US" w:eastAsia="zh-CN"/>
        </w:rPr>
      </w:pPr>
      <w:r>
        <w:rPr>
          <w:rFonts w:hint="eastAsia" w:ascii="Times New Roman" w:hAnsi="Times New Roman" w:cs="Times New Roman"/>
          <w:b/>
          <w:bCs/>
          <w:sz w:val="28"/>
          <w:szCs w:val="36"/>
          <w:lang w:val="en-US" w:eastAsia="zh-CN"/>
        </w:rPr>
        <w:t>五、活动对象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此次活动面向全校所有师生。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36"/>
          <w:lang w:val="en-US" w:eastAsia="zh-CN"/>
        </w:rPr>
      </w:pPr>
      <w:r>
        <w:rPr>
          <w:rFonts w:hint="eastAsia" w:ascii="Times New Roman" w:hAnsi="Times New Roman" w:cs="Times New Roman"/>
          <w:b/>
          <w:bCs/>
          <w:sz w:val="28"/>
          <w:szCs w:val="36"/>
          <w:lang w:val="en-US" w:eastAsia="zh-CN"/>
        </w:rPr>
        <w:t>六、活动内容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本期中国精神·红色主题展活动站位于院校红色系列主题教育，内容将围绕着从现代到当代各个代表性时期里，具有代表性的“中国精神”而展开进行介绍。本期展出的“中国精神”谱系分别为：</w:t>
      </w:r>
      <w:r>
        <w:rPr>
          <w:rFonts w:hint="eastAsia" w:ascii="宋体" w:hAnsi="宋体" w:eastAsia="宋体" w:cs="宋体"/>
          <w:b/>
          <w:bCs/>
          <w:sz w:val="24"/>
          <w:szCs w:val="32"/>
          <w:lang w:val="en-US" w:eastAsia="zh-CN"/>
        </w:rPr>
        <w:t>红船精神、井冈山精神、长征精神、延安精神、西柏坡精神、五四精神、雷锋精神、载人航天精神、女排精神、抗疫精神</w:t>
      </w:r>
      <w:r>
        <w:rPr>
          <w:rFonts w:hint="eastAsia" w:ascii="宋体" w:hAnsi="宋体" w:eastAsia="宋体" w:cs="宋体"/>
          <w:sz w:val="24"/>
          <w:szCs w:val="32"/>
          <w:lang w:val="en-US" w:eastAsia="zh-CN"/>
        </w:rPr>
        <w:t>，涵盖了政治、军事、科技、民生、文体等各个领域，全面地彰显“中国精神”的丰富性与多样性。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线上活动分为</w:t>
      </w:r>
      <w:r>
        <w:rPr>
          <w:rFonts w:hint="eastAsia" w:ascii="宋体" w:hAnsi="宋体" w:eastAsia="宋体" w:cs="宋体"/>
          <w:b/>
          <w:bCs/>
          <w:sz w:val="24"/>
          <w:szCs w:val="32"/>
          <w:lang w:val="en-US" w:eastAsia="zh-CN"/>
        </w:rPr>
        <w:t>移动端和网页端</w:t>
      </w:r>
      <w:r>
        <w:rPr>
          <w:rFonts w:hint="eastAsia" w:ascii="宋体" w:hAnsi="宋体" w:eastAsia="宋体" w:cs="宋体"/>
          <w:sz w:val="24"/>
          <w:szCs w:val="32"/>
          <w:lang w:val="en-US" w:eastAsia="zh-CN"/>
        </w:rPr>
        <w:t>，分别以不同的形式为大家展出本期“中国精神”谱系各部分的全貌。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32"/>
          <w:lang w:val="en-US" w:eastAsia="zh-CN"/>
        </w:rPr>
      </w:pPr>
      <w:r>
        <w:rPr>
          <w:rFonts w:hint="default" w:ascii="宋体" w:hAnsi="宋体" w:eastAsia="宋体" w:cs="宋体"/>
          <w:sz w:val="24"/>
          <w:szCs w:val="32"/>
          <w:lang w:val="en-US" w:eastAsia="zh-CN"/>
        </w:rPr>
        <w:drawing>
          <wp:inline distT="0" distB="0" distL="114300" distR="114300">
            <wp:extent cx="1440180" cy="2879725"/>
            <wp:effectExtent l="0" t="0" r="7620" b="15875"/>
            <wp:docPr id="1" name="图片 1" descr="bd470bfa5b6fa314db4328257913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d470bfa5b6fa314db43282579130ac"/>
                    <pic:cNvPicPr>
                      <a:picLocks noChangeAspect="1"/>
                    </pic:cNvPicPr>
                  </pic:nvPicPr>
                  <pic:blipFill>
                    <a:blip r:embed="rId4"/>
                    <a:stretch>
                      <a:fillRect/>
                    </a:stretch>
                  </pic:blipFill>
                  <pic:spPr>
                    <a:xfrm>
                      <a:off x="0" y="0"/>
                      <a:ext cx="1440180" cy="28797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【移动端活动页面-首页】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在“中国精神”“小屋”里，可以通过</w:t>
      </w:r>
      <w:r>
        <w:rPr>
          <w:rFonts w:hint="eastAsia" w:ascii="宋体" w:hAnsi="宋体" w:eastAsia="宋体" w:cs="宋体"/>
          <w:b/>
          <w:bCs/>
          <w:sz w:val="24"/>
          <w:szCs w:val="32"/>
          <w:lang w:val="en-US" w:eastAsia="zh-CN"/>
        </w:rPr>
        <w:t>精神内涵、背景简介、精神解析、记忆相册、影视资料、学习测评</w:t>
      </w:r>
      <w:r>
        <w:rPr>
          <w:rFonts w:hint="eastAsia" w:ascii="宋体" w:hAnsi="宋体" w:eastAsia="宋体" w:cs="宋体"/>
          <w:sz w:val="24"/>
          <w:szCs w:val="32"/>
          <w:lang w:val="en-US" w:eastAsia="zh-CN"/>
        </w:rPr>
        <w:t>，多维度地感受每个“精神”带来的丰富体验。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1440180" cy="2879725"/>
            <wp:effectExtent l="0" t="0" r="7620" b="15875"/>
            <wp:docPr id="4" name="图片 4" descr="ddba8f70ff6ed2c60c26be06656a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dba8f70ff6ed2c60c26be06656aa4c"/>
                    <pic:cNvPicPr>
                      <a:picLocks noChangeAspect="1"/>
                    </pic:cNvPicPr>
                  </pic:nvPicPr>
                  <pic:blipFill>
                    <a:blip r:embed="rId5"/>
                    <a:stretch>
                      <a:fillRect/>
                    </a:stretch>
                  </pic:blipFill>
                  <pic:spPr>
                    <a:xfrm>
                      <a:off x="0" y="0"/>
                      <a:ext cx="1440180" cy="28797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810260" cy="1619885"/>
            <wp:effectExtent l="0" t="0" r="8890" b="18415"/>
            <wp:docPr id="5" name="图片 5" descr="cdb14272556556107cd36cba0dd2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db14272556556107cd36cba0dd2b80"/>
                    <pic:cNvPicPr>
                      <a:picLocks noChangeAspect="1"/>
                    </pic:cNvPicPr>
                  </pic:nvPicPr>
                  <pic:blipFill>
                    <a:blip r:embed="rId6"/>
                    <a:stretch>
                      <a:fillRect/>
                    </a:stretch>
                  </pic:blipFill>
                  <pic:spPr>
                    <a:xfrm>
                      <a:off x="0" y="0"/>
                      <a:ext cx="810260" cy="1619885"/>
                    </a:xfrm>
                    <a:prstGeom prst="rect">
                      <a:avLst/>
                    </a:prstGeom>
                  </pic:spPr>
                </pic:pic>
              </a:graphicData>
            </a:graphic>
          </wp:inline>
        </w:drawing>
      </w:r>
      <w:r>
        <w:rPr>
          <w:rFonts w:hint="eastAsia" w:ascii="宋体" w:hAnsi="宋体" w:eastAsia="宋体" w:cs="宋体"/>
          <w:sz w:val="24"/>
          <w:szCs w:val="32"/>
          <w:lang w:val="en-US" w:eastAsia="zh-CN"/>
        </w:rPr>
        <w:drawing>
          <wp:inline distT="0" distB="0" distL="114300" distR="114300">
            <wp:extent cx="810260" cy="1619885"/>
            <wp:effectExtent l="0" t="0" r="8890" b="18415"/>
            <wp:docPr id="6" name="图片 6" descr="6fe1db0b2f28f07ad45695781fee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fe1db0b2f28f07ad45695781feeae6"/>
                    <pic:cNvPicPr>
                      <a:picLocks noChangeAspect="1"/>
                    </pic:cNvPicPr>
                  </pic:nvPicPr>
                  <pic:blipFill>
                    <a:blip r:embed="rId7"/>
                    <a:stretch>
                      <a:fillRect/>
                    </a:stretch>
                  </pic:blipFill>
                  <pic:spPr>
                    <a:xfrm>
                      <a:off x="0" y="0"/>
                      <a:ext cx="810260" cy="1619885"/>
                    </a:xfrm>
                    <a:prstGeom prst="rect">
                      <a:avLst/>
                    </a:prstGeom>
                  </pic:spPr>
                </pic:pic>
              </a:graphicData>
            </a:graphic>
          </wp:inline>
        </w:drawing>
      </w:r>
      <w:r>
        <w:rPr>
          <w:rFonts w:hint="eastAsia" w:ascii="宋体" w:hAnsi="宋体" w:eastAsia="宋体" w:cs="宋体"/>
          <w:sz w:val="24"/>
          <w:szCs w:val="32"/>
          <w:lang w:val="en-US" w:eastAsia="zh-CN"/>
        </w:rPr>
        <w:drawing>
          <wp:inline distT="0" distB="0" distL="114300" distR="114300">
            <wp:extent cx="810260" cy="1619885"/>
            <wp:effectExtent l="0" t="0" r="8890" b="18415"/>
            <wp:docPr id="7" name="图片 7" descr="4f5eac67f5fe8e6e1112eab86ad6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f5eac67f5fe8e6e1112eab86ad6e56"/>
                    <pic:cNvPicPr>
                      <a:picLocks noChangeAspect="1"/>
                    </pic:cNvPicPr>
                  </pic:nvPicPr>
                  <pic:blipFill>
                    <a:blip r:embed="rId8"/>
                    <a:stretch>
                      <a:fillRect/>
                    </a:stretch>
                  </pic:blipFill>
                  <pic:spPr>
                    <a:xfrm>
                      <a:off x="0" y="0"/>
                      <a:ext cx="810260" cy="1619885"/>
                    </a:xfrm>
                    <a:prstGeom prst="rect">
                      <a:avLst/>
                    </a:prstGeom>
                  </pic:spPr>
                </pic:pic>
              </a:graphicData>
            </a:graphic>
          </wp:inline>
        </w:drawing>
      </w:r>
      <w:r>
        <w:rPr>
          <w:rFonts w:hint="eastAsia" w:ascii="宋体" w:hAnsi="宋体" w:eastAsia="宋体" w:cs="宋体"/>
          <w:sz w:val="24"/>
          <w:szCs w:val="32"/>
          <w:lang w:val="en-US" w:eastAsia="zh-CN"/>
        </w:rPr>
        <w:drawing>
          <wp:inline distT="0" distB="0" distL="114300" distR="114300">
            <wp:extent cx="810260" cy="1619885"/>
            <wp:effectExtent l="0" t="0" r="8890" b="18415"/>
            <wp:docPr id="8" name="图片 8" descr="b714a647e8e1720b0fe50d3bdc95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714a647e8e1720b0fe50d3bdc954a8"/>
                    <pic:cNvPicPr>
                      <a:picLocks noChangeAspect="1"/>
                    </pic:cNvPicPr>
                  </pic:nvPicPr>
                  <pic:blipFill>
                    <a:blip r:embed="rId9"/>
                    <a:stretch>
                      <a:fillRect/>
                    </a:stretch>
                  </pic:blipFill>
                  <pic:spPr>
                    <a:xfrm>
                      <a:off x="0" y="0"/>
                      <a:ext cx="810260" cy="1619885"/>
                    </a:xfrm>
                    <a:prstGeom prst="rect">
                      <a:avLst/>
                    </a:prstGeom>
                  </pic:spPr>
                </pic:pic>
              </a:graphicData>
            </a:graphic>
          </wp:inline>
        </w:drawing>
      </w:r>
      <w:r>
        <w:rPr>
          <w:rFonts w:hint="eastAsia" w:ascii="宋体" w:hAnsi="宋体" w:eastAsia="宋体" w:cs="宋体"/>
          <w:sz w:val="24"/>
          <w:szCs w:val="32"/>
          <w:lang w:val="en-US" w:eastAsia="zh-CN"/>
        </w:rPr>
        <w:drawing>
          <wp:inline distT="0" distB="0" distL="114300" distR="114300">
            <wp:extent cx="810260" cy="1619885"/>
            <wp:effectExtent l="0" t="0" r="8890" b="18415"/>
            <wp:docPr id="9" name="图片 9" descr="05882a58d7eac4a4d1712781e1d7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5882a58d7eac4a4d1712781e1d7ef8"/>
                    <pic:cNvPicPr>
                      <a:picLocks noChangeAspect="1"/>
                    </pic:cNvPicPr>
                  </pic:nvPicPr>
                  <pic:blipFill>
                    <a:blip r:embed="rId10"/>
                    <a:stretch>
                      <a:fillRect/>
                    </a:stretch>
                  </pic:blipFill>
                  <pic:spPr>
                    <a:xfrm>
                      <a:off x="0" y="0"/>
                      <a:ext cx="810260" cy="1619885"/>
                    </a:xfrm>
                    <a:prstGeom prst="rect">
                      <a:avLst/>
                    </a:prstGeom>
                  </pic:spPr>
                </pic:pic>
              </a:graphicData>
            </a:graphic>
          </wp:inline>
        </w:drawing>
      </w:r>
      <w:r>
        <w:rPr>
          <w:rFonts w:hint="eastAsia" w:ascii="宋体" w:hAnsi="宋体" w:eastAsia="宋体" w:cs="宋体"/>
          <w:sz w:val="24"/>
          <w:szCs w:val="32"/>
          <w:lang w:val="en-US" w:eastAsia="zh-CN"/>
        </w:rPr>
        <w:drawing>
          <wp:inline distT="0" distB="0" distL="114300" distR="114300">
            <wp:extent cx="810260" cy="1619885"/>
            <wp:effectExtent l="0" t="0" r="8890" b="18415"/>
            <wp:docPr id="10" name="图片 10" descr="33ed93cc827fbb4f2a9c773354a8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3ed93cc827fbb4f2a9c773354a8d86"/>
                    <pic:cNvPicPr>
                      <a:picLocks noChangeAspect="1"/>
                    </pic:cNvPicPr>
                  </pic:nvPicPr>
                  <pic:blipFill>
                    <a:blip r:embed="rId11"/>
                    <a:stretch>
                      <a:fillRect/>
                    </a:stretch>
                  </pic:blipFill>
                  <pic:spPr>
                    <a:xfrm>
                      <a:off x="0" y="0"/>
                      <a:ext cx="810260" cy="1619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【多维度·真体验】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36"/>
          <w:lang w:val="en-US" w:eastAsia="zh-CN"/>
        </w:rPr>
      </w:pPr>
      <w:r>
        <w:rPr>
          <w:rFonts w:hint="eastAsia" w:ascii="Times New Roman" w:hAnsi="Times New Roman" w:cs="Times New Roman"/>
          <w:b/>
          <w:bCs/>
          <w:sz w:val="28"/>
          <w:szCs w:val="36"/>
          <w:lang w:val="en-US" w:eastAsia="zh-CN"/>
        </w:rPr>
        <w:t>七、参与方式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sz w:val="24"/>
          <w:szCs w:val="32"/>
          <w:lang w:val="en-US" w:eastAsia="zh-CN"/>
        </w:rPr>
        <w:t>1、</w:t>
      </w:r>
      <w:r>
        <w:rPr>
          <w:rFonts w:hint="eastAsia" w:ascii="宋体" w:hAnsi="宋体" w:eastAsia="宋体" w:cs="宋体"/>
          <w:b/>
          <w:bCs/>
          <w:sz w:val="24"/>
          <w:szCs w:val="32"/>
          <w:lang w:val="en-US" w:eastAsia="zh-CN"/>
        </w:rPr>
        <w:t>移动端活动</w:t>
      </w:r>
      <w:r>
        <w:rPr>
          <w:rFonts w:hint="eastAsia" w:ascii="宋体" w:hAnsi="宋体" w:eastAsia="宋体" w:cs="宋体"/>
          <w:sz w:val="24"/>
          <w:szCs w:val="32"/>
          <w:lang w:val="en-US" w:eastAsia="zh-CN"/>
        </w:rPr>
        <w:t>，通过公众号进入：“森途智慧就业”→“中国精神”。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宋体" w:hAnsi="宋体" w:eastAsia="宋体" w:cs="宋体"/>
          <w:sz w:val="24"/>
          <w:szCs w:val="32"/>
          <w:lang w:val="en-US" w:eastAsia="zh-CN"/>
        </w:rPr>
      </w:pPr>
      <w:r>
        <w:drawing>
          <wp:inline distT="0" distB="0" distL="114300" distR="114300">
            <wp:extent cx="1439545" cy="2879725"/>
            <wp:effectExtent l="0" t="0" r="8255" b="1587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1439545" cy="2879725"/>
                    </a:xfrm>
                    <a:prstGeom prst="rect">
                      <a:avLst/>
                    </a:prstGeom>
                    <a:noFill/>
                    <a:ln>
                      <a:noFill/>
                    </a:ln>
                  </pic:spPr>
                </pic:pic>
              </a:graphicData>
            </a:graphic>
          </wp:inline>
        </w:drawing>
      </w:r>
      <w:r>
        <w:rPr>
          <w:rFonts w:hint="eastAsia" w:ascii="Times New Roman" w:hAnsi="Times New Roman" w:cs="Times New Roman"/>
          <w:sz w:val="24"/>
          <w:szCs w:val="24"/>
          <w:lang w:val="en-US" w:eastAsia="zh-CN"/>
        </w:rPr>
        <w:drawing>
          <wp:inline distT="0" distB="0" distL="114300" distR="114300">
            <wp:extent cx="1583690" cy="1583690"/>
            <wp:effectExtent l="42545" t="4445" r="50165" b="88265"/>
            <wp:docPr id="3" name="图片 3" descr="森途智慧就业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森途智慧就业最新"/>
                    <pic:cNvPicPr>
                      <a:picLocks noChangeAspect="1"/>
                    </pic:cNvPicPr>
                  </pic:nvPicPr>
                  <pic:blipFill>
                    <a:blip r:embed="rId13"/>
                    <a:stretch>
                      <a:fillRect/>
                    </a:stretch>
                  </pic:blipFill>
                  <pic:spPr>
                    <a:xfrm>
                      <a:off x="0" y="0"/>
                      <a:ext cx="1583690" cy="1583690"/>
                    </a:xfrm>
                    <a:prstGeom prst="rect">
                      <a:avLst/>
                    </a:prstGeom>
                    <a:effectLst>
                      <a:outerShdw blurRad="50800" dist="38100" dir="5400000" algn="t" rotWithShape="0">
                        <a:prstClr val="black">
                          <a:alpha val="40000"/>
                        </a:prstClr>
                      </a:outerShdw>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【扫描二维码，即刻体验红色主题展】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2、</w:t>
      </w:r>
      <w:r>
        <w:rPr>
          <w:rFonts w:hint="eastAsia" w:ascii="宋体" w:hAnsi="宋体" w:eastAsia="宋体" w:cs="宋体"/>
          <w:b/>
          <w:bCs/>
          <w:sz w:val="24"/>
          <w:szCs w:val="32"/>
          <w:lang w:val="en-US" w:eastAsia="zh-CN"/>
        </w:rPr>
        <w:t>网页端活动</w:t>
      </w:r>
      <w:r>
        <w:rPr>
          <w:rFonts w:hint="eastAsia" w:ascii="宋体" w:hAnsi="宋体" w:eastAsia="宋体" w:cs="宋体"/>
          <w:sz w:val="24"/>
          <w:szCs w:val="32"/>
          <w:lang w:val="en-US" w:eastAsia="zh-CN"/>
        </w:rPr>
        <w:t>，通过登录</w:t>
      </w:r>
      <w:r>
        <w:rPr>
          <w:rFonts w:hint="eastAsia" w:ascii="Times New Roman" w:hAnsi="Times New Roman" w:cs="Times New Roman"/>
          <w:sz w:val="24"/>
          <w:szCs w:val="32"/>
          <w:lang w:val="en-US" w:eastAsia="zh-CN"/>
        </w:rPr>
        <w:t>《新时代思政教育数据库》进入到活动专题页观看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连接图书馆网络或校园网</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访问http://sz.gxsentu.net/点击右上角注册按钮依流程完成注册。</w:t>
      </w:r>
    </w:p>
    <w:p>
      <w:pPr>
        <w:spacing w:line="360" w:lineRule="auto"/>
        <w:jc w:val="center"/>
      </w:pPr>
      <w:r>
        <w:drawing>
          <wp:inline distT="0" distB="0" distL="114300" distR="114300">
            <wp:extent cx="5269230" cy="2934970"/>
            <wp:effectExtent l="0" t="0" r="762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69230" cy="29349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b/>
          <w:bCs/>
          <w:sz w:val="28"/>
          <w:szCs w:val="36"/>
          <w:lang w:val="en-US" w:eastAsia="zh-CN"/>
        </w:rPr>
      </w:pPr>
      <w:r>
        <w:rPr>
          <w:rFonts w:hint="eastAsia" w:ascii="Times New Roman" w:hAnsi="Times New Roman" w:cs="Times New Roman"/>
          <w:b/>
          <w:bCs/>
          <w:sz w:val="28"/>
          <w:szCs w:val="36"/>
          <w:lang w:val="en-US" w:eastAsia="zh-CN"/>
        </w:rPr>
        <w:t>七、组织机构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新时代思政教育数据库。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b/>
          <w:bCs/>
          <w:sz w:val="28"/>
          <w:szCs w:val="36"/>
          <w:lang w:val="en-US" w:eastAsia="zh-CN"/>
        </w:rPr>
      </w:pPr>
      <w:r>
        <w:rPr>
          <w:rFonts w:hint="eastAsia" w:ascii="Times New Roman" w:hAnsi="Times New Roman" w:cs="Times New Roman"/>
          <w:b/>
          <w:bCs/>
          <w:sz w:val="28"/>
          <w:szCs w:val="36"/>
          <w:lang w:val="en-US" w:eastAsia="zh-CN"/>
        </w:rPr>
        <w:t>八、责任声明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ascii="Times New Roman" w:hAnsi="Times New Roman" w:cs="Times New Roman"/>
          <w:sz w:val="24"/>
          <w:szCs w:val="32"/>
          <w:lang w:val="en-US" w:eastAsia="zh-CN"/>
        </w:rPr>
        <w:t>此次活动的最终解释权归《新时代思政教育数据库》所有。</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146AF"/>
    <w:rsid w:val="005B676F"/>
    <w:rsid w:val="0115725E"/>
    <w:rsid w:val="025D594F"/>
    <w:rsid w:val="02AF4310"/>
    <w:rsid w:val="030D29B3"/>
    <w:rsid w:val="046307EC"/>
    <w:rsid w:val="049B37F8"/>
    <w:rsid w:val="05C759D8"/>
    <w:rsid w:val="05D53659"/>
    <w:rsid w:val="05D9278C"/>
    <w:rsid w:val="05E35FDE"/>
    <w:rsid w:val="05FB0670"/>
    <w:rsid w:val="06024285"/>
    <w:rsid w:val="07162E59"/>
    <w:rsid w:val="08157EB3"/>
    <w:rsid w:val="08223B0B"/>
    <w:rsid w:val="09225874"/>
    <w:rsid w:val="0ACF6D04"/>
    <w:rsid w:val="0B056CB3"/>
    <w:rsid w:val="0B42025D"/>
    <w:rsid w:val="0B903584"/>
    <w:rsid w:val="0CE83BA4"/>
    <w:rsid w:val="0D931122"/>
    <w:rsid w:val="0F2E6067"/>
    <w:rsid w:val="0F5B633F"/>
    <w:rsid w:val="10016BFB"/>
    <w:rsid w:val="10257B5C"/>
    <w:rsid w:val="11376D0A"/>
    <w:rsid w:val="116F28D6"/>
    <w:rsid w:val="118F75D7"/>
    <w:rsid w:val="11E326A6"/>
    <w:rsid w:val="122822C5"/>
    <w:rsid w:val="12686002"/>
    <w:rsid w:val="128A1734"/>
    <w:rsid w:val="129C09D7"/>
    <w:rsid w:val="12A74E79"/>
    <w:rsid w:val="136124DA"/>
    <w:rsid w:val="13B71787"/>
    <w:rsid w:val="13DA519A"/>
    <w:rsid w:val="13E9777E"/>
    <w:rsid w:val="1445296C"/>
    <w:rsid w:val="16870FFB"/>
    <w:rsid w:val="169217FC"/>
    <w:rsid w:val="17295AD1"/>
    <w:rsid w:val="176160B9"/>
    <w:rsid w:val="17CB77C5"/>
    <w:rsid w:val="18074CBA"/>
    <w:rsid w:val="185F0681"/>
    <w:rsid w:val="18631C9A"/>
    <w:rsid w:val="18E14B8F"/>
    <w:rsid w:val="1A0515A8"/>
    <w:rsid w:val="1A7528FE"/>
    <w:rsid w:val="1A995F07"/>
    <w:rsid w:val="1AE2453D"/>
    <w:rsid w:val="1B2D1F66"/>
    <w:rsid w:val="1B3A1634"/>
    <w:rsid w:val="1BEE15BD"/>
    <w:rsid w:val="1C323FEA"/>
    <w:rsid w:val="1C8966D2"/>
    <w:rsid w:val="1CE35C6C"/>
    <w:rsid w:val="1DDF45D5"/>
    <w:rsid w:val="1EA11819"/>
    <w:rsid w:val="1ECA37F8"/>
    <w:rsid w:val="1F2F385B"/>
    <w:rsid w:val="1FCE4513"/>
    <w:rsid w:val="209D1D9C"/>
    <w:rsid w:val="214F226E"/>
    <w:rsid w:val="21577C5E"/>
    <w:rsid w:val="21D82B21"/>
    <w:rsid w:val="2326332C"/>
    <w:rsid w:val="23603160"/>
    <w:rsid w:val="24110CDE"/>
    <w:rsid w:val="24114A7D"/>
    <w:rsid w:val="24887C84"/>
    <w:rsid w:val="24995742"/>
    <w:rsid w:val="24C271E7"/>
    <w:rsid w:val="256C7A22"/>
    <w:rsid w:val="25F94A37"/>
    <w:rsid w:val="261529A5"/>
    <w:rsid w:val="26BA2015"/>
    <w:rsid w:val="26E501B3"/>
    <w:rsid w:val="27B31494"/>
    <w:rsid w:val="27EF51C6"/>
    <w:rsid w:val="29361B02"/>
    <w:rsid w:val="295D114C"/>
    <w:rsid w:val="29F32156"/>
    <w:rsid w:val="2A217E94"/>
    <w:rsid w:val="2B0F5797"/>
    <w:rsid w:val="2B7A17CF"/>
    <w:rsid w:val="2BFE27E2"/>
    <w:rsid w:val="2C4836F8"/>
    <w:rsid w:val="2D6601E5"/>
    <w:rsid w:val="2D687A6A"/>
    <w:rsid w:val="2D717DE4"/>
    <w:rsid w:val="2D901C3B"/>
    <w:rsid w:val="2DB24ACF"/>
    <w:rsid w:val="2DD22CFA"/>
    <w:rsid w:val="2DF26589"/>
    <w:rsid w:val="2E23720C"/>
    <w:rsid w:val="2E6C1F0F"/>
    <w:rsid w:val="2EB81C34"/>
    <w:rsid w:val="2EF10BEF"/>
    <w:rsid w:val="2F00555C"/>
    <w:rsid w:val="2F7469D7"/>
    <w:rsid w:val="2FF57DA5"/>
    <w:rsid w:val="300970CD"/>
    <w:rsid w:val="301A336C"/>
    <w:rsid w:val="3025482D"/>
    <w:rsid w:val="303A4F9B"/>
    <w:rsid w:val="305730FD"/>
    <w:rsid w:val="310D2BF0"/>
    <w:rsid w:val="312F659D"/>
    <w:rsid w:val="31704BA7"/>
    <w:rsid w:val="31C425B2"/>
    <w:rsid w:val="32857300"/>
    <w:rsid w:val="32F86105"/>
    <w:rsid w:val="330D31F1"/>
    <w:rsid w:val="33155553"/>
    <w:rsid w:val="33A53D8C"/>
    <w:rsid w:val="35E17E93"/>
    <w:rsid w:val="364237D1"/>
    <w:rsid w:val="36887A27"/>
    <w:rsid w:val="368C211E"/>
    <w:rsid w:val="36C929A3"/>
    <w:rsid w:val="36F641FA"/>
    <w:rsid w:val="38545A7D"/>
    <w:rsid w:val="38FA4BDC"/>
    <w:rsid w:val="39356931"/>
    <w:rsid w:val="3A4B1F36"/>
    <w:rsid w:val="3A761C79"/>
    <w:rsid w:val="3A8526F4"/>
    <w:rsid w:val="3AC20C01"/>
    <w:rsid w:val="3BB52529"/>
    <w:rsid w:val="3C22228B"/>
    <w:rsid w:val="3DB95788"/>
    <w:rsid w:val="3DC21BF8"/>
    <w:rsid w:val="3EA31B65"/>
    <w:rsid w:val="3EA52A4C"/>
    <w:rsid w:val="402663C7"/>
    <w:rsid w:val="40845CD8"/>
    <w:rsid w:val="40E70360"/>
    <w:rsid w:val="413A2B5B"/>
    <w:rsid w:val="41787AD9"/>
    <w:rsid w:val="423E470F"/>
    <w:rsid w:val="42FD14CF"/>
    <w:rsid w:val="43265D2B"/>
    <w:rsid w:val="43475293"/>
    <w:rsid w:val="45D634AC"/>
    <w:rsid w:val="45E1211A"/>
    <w:rsid w:val="486836DE"/>
    <w:rsid w:val="48812DD5"/>
    <w:rsid w:val="48A53607"/>
    <w:rsid w:val="495C3130"/>
    <w:rsid w:val="49B813D2"/>
    <w:rsid w:val="4A3E1B59"/>
    <w:rsid w:val="4A704CB7"/>
    <w:rsid w:val="4A9C1504"/>
    <w:rsid w:val="4B1C1EFE"/>
    <w:rsid w:val="4BA50C16"/>
    <w:rsid w:val="4D0653D9"/>
    <w:rsid w:val="4D460A28"/>
    <w:rsid w:val="4DCD7C35"/>
    <w:rsid w:val="4DFE1DBD"/>
    <w:rsid w:val="510351E7"/>
    <w:rsid w:val="51F53BDC"/>
    <w:rsid w:val="524D5ACB"/>
    <w:rsid w:val="52AA6490"/>
    <w:rsid w:val="53981AF1"/>
    <w:rsid w:val="543B2F66"/>
    <w:rsid w:val="55B5716D"/>
    <w:rsid w:val="55F1646C"/>
    <w:rsid w:val="594D5967"/>
    <w:rsid w:val="5A73099D"/>
    <w:rsid w:val="5A8930C2"/>
    <w:rsid w:val="5A933163"/>
    <w:rsid w:val="5D40650D"/>
    <w:rsid w:val="5D9560E8"/>
    <w:rsid w:val="5DFC596E"/>
    <w:rsid w:val="5E3E779A"/>
    <w:rsid w:val="5E4E3566"/>
    <w:rsid w:val="5EBF52ED"/>
    <w:rsid w:val="5ED31601"/>
    <w:rsid w:val="5FD53962"/>
    <w:rsid w:val="63376C91"/>
    <w:rsid w:val="63B02435"/>
    <w:rsid w:val="649B24F0"/>
    <w:rsid w:val="650B723D"/>
    <w:rsid w:val="66A16A35"/>
    <w:rsid w:val="67425074"/>
    <w:rsid w:val="67CF08C5"/>
    <w:rsid w:val="681021D2"/>
    <w:rsid w:val="68193F22"/>
    <w:rsid w:val="691765FE"/>
    <w:rsid w:val="6A69776E"/>
    <w:rsid w:val="6AEB06D9"/>
    <w:rsid w:val="6B9238D4"/>
    <w:rsid w:val="6B966CD2"/>
    <w:rsid w:val="6CE5108C"/>
    <w:rsid w:val="6D6C4361"/>
    <w:rsid w:val="6DB276F2"/>
    <w:rsid w:val="6E0B417A"/>
    <w:rsid w:val="6E8F4FF2"/>
    <w:rsid w:val="6F8C2C64"/>
    <w:rsid w:val="6FA62EC1"/>
    <w:rsid w:val="6FAF6220"/>
    <w:rsid w:val="6FC66BD3"/>
    <w:rsid w:val="6FF26E79"/>
    <w:rsid w:val="70B17CFB"/>
    <w:rsid w:val="70FD605C"/>
    <w:rsid w:val="71E20C98"/>
    <w:rsid w:val="71ED767B"/>
    <w:rsid w:val="723D1DB9"/>
    <w:rsid w:val="72496399"/>
    <w:rsid w:val="72584991"/>
    <w:rsid w:val="72D70BB2"/>
    <w:rsid w:val="72DF2E5E"/>
    <w:rsid w:val="72E03F48"/>
    <w:rsid w:val="7356467B"/>
    <w:rsid w:val="73665F92"/>
    <w:rsid w:val="74202A32"/>
    <w:rsid w:val="75F5166D"/>
    <w:rsid w:val="76091D60"/>
    <w:rsid w:val="777B3C7B"/>
    <w:rsid w:val="77CF0C1F"/>
    <w:rsid w:val="78496EFE"/>
    <w:rsid w:val="78A11C42"/>
    <w:rsid w:val="791909D7"/>
    <w:rsid w:val="7B143582"/>
    <w:rsid w:val="7B6161A2"/>
    <w:rsid w:val="7B6515D4"/>
    <w:rsid w:val="7BC72B3B"/>
    <w:rsid w:val="7DC94561"/>
    <w:rsid w:val="7EEC7922"/>
    <w:rsid w:val="7F7D15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2020-12-22T02:24:00Z</dcterms:created>
  <dc:creator>22147</dc:creator>
  <cp:lastModifiedBy>小妖盐巴</cp:lastModifiedBy>
  <cp:lastPrinted>2020-12-29T06:24:00Z</cp:lastPrinted>
  <dcterms:modified xsi:type="dcterms:W3CDTF">2021-04-01T06:46:18Z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